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EA31AFB" w14:textId="0D7DB6C2" w:rsidR="003253E7" w:rsidRPr="003253E7" w:rsidRDefault="002C7DC4" w:rsidP="003253E7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3253E7" w:rsidRPr="003253E7">
        <w:rPr>
          <w:rFonts w:ascii="Century Gothic" w:hAnsi="Century Gothic" w:cs="Calibri"/>
          <w:szCs w:val="20"/>
        </w:rPr>
        <w:t>JAVNA AGENCIJA REPUBLIKE SLOVENIJE ZA VARNOST PROMET</w:t>
      </w:r>
      <w:r w:rsidR="003253E7">
        <w:rPr>
          <w:rFonts w:ascii="Century Gothic" w:hAnsi="Century Gothic" w:cs="Calibri"/>
          <w:szCs w:val="20"/>
        </w:rPr>
        <w:t xml:space="preserve">A, </w:t>
      </w:r>
      <w:r w:rsidR="003253E7" w:rsidRPr="003253E7">
        <w:rPr>
          <w:rFonts w:ascii="Century Gothic" w:hAnsi="Century Gothic" w:cs="Calibri"/>
          <w:szCs w:val="20"/>
        </w:rPr>
        <w:t>KOTNIKOVA ULICA 19A</w:t>
      </w:r>
    </w:p>
    <w:p w14:paraId="24C94032" w14:textId="424EDADD" w:rsidR="00227EDD" w:rsidRPr="003253E7" w:rsidRDefault="003253E7" w:rsidP="003253E7">
      <w:pPr>
        <w:ind w:left="284"/>
        <w:jc w:val="both"/>
        <w:rPr>
          <w:rFonts w:ascii="Century Gothic" w:hAnsi="Century Gothic"/>
          <w:b/>
          <w:bCs/>
        </w:rPr>
      </w:pPr>
      <w:r w:rsidRPr="003253E7">
        <w:rPr>
          <w:rFonts w:ascii="Century Gothic" w:hAnsi="Century Gothic" w:cs="Calibri"/>
          <w:szCs w:val="20"/>
        </w:rPr>
        <w:t>1000 LJUBLJANA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5B772C8E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3253E7" w:rsidRPr="003253E7">
        <w:rPr>
          <w:rFonts w:ascii="Century Gothic" w:eastAsiaTheme="minorEastAsia" w:hAnsi="Century Gothic"/>
          <w:caps/>
          <w:color w:val="7F7F7F" w:themeColor="text1" w:themeTint="80"/>
          <w:szCs w:val="20"/>
        </w:rPr>
        <w:t>IZVAJANJE FINANČNO - RAČUNOVODSKIH STORITEV Z UPORABO PROGRAMSKIH REŠITEV ZA OBDOBJE 36 MESECEV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59F03715" w14:textId="77777777" w:rsidR="003253E7" w:rsidRPr="003253E7" w:rsidRDefault="003253E7" w:rsidP="003253E7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 w:rsidRPr="003253E7">
        <w:rPr>
          <w:rFonts w:ascii="Century Gothic" w:hAnsi="Century Gothic" w:cs="Calibri"/>
          <w:szCs w:val="20"/>
        </w:rPr>
        <w:t>JAVNA AGENCIJA REPUBLIKE SLOVENIJE ZA VARNOST PROMET</w:t>
      </w:r>
      <w:r>
        <w:rPr>
          <w:rFonts w:ascii="Century Gothic" w:hAnsi="Century Gothic" w:cs="Calibri"/>
          <w:szCs w:val="20"/>
        </w:rPr>
        <w:t xml:space="preserve">A, </w:t>
      </w:r>
      <w:r w:rsidRPr="003253E7">
        <w:rPr>
          <w:rFonts w:ascii="Century Gothic" w:hAnsi="Century Gothic" w:cs="Calibri"/>
          <w:szCs w:val="20"/>
        </w:rPr>
        <w:t>KOTNIKOVA ULICA 19A</w:t>
      </w:r>
    </w:p>
    <w:p w14:paraId="6F7DF3CC" w14:textId="77777777" w:rsidR="003253E7" w:rsidRPr="003253E7" w:rsidRDefault="003253E7" w:rsidP="003253E7">
      <w:pPr>
        <w:ind w:left="284"/>
        <w:jc w:val="both"/>
        <w:rPr>
          <w:rFonts w:ascii="Century Gothic" w:hAnsi="Century Gothic"/>
          <w:b/>
          <w:bCs/>
        </w:rPr>
      </w:pPr>
      <w:r w:rsidRPr="003253E7">
        <w:rPr>
          <w:rFonts w:ascii="Century Gothic" w:hAnsi="Century Gothic" w:cs="Calibri"/>
          <w:szCs w:val="20"/>
        </w:rPr>
        <w:t>1000 LJUBLJANA</w:t>
      </w:r>
    </w:p>
    <w:p w14:paraId="4DFECAC6" w14:textId="77777777" w:rsidR="003253E7" w:rsidRPr="00DB1332" w:rsidRDefault="003253E7" w:rsidP="003253E7">
      <w:pPr>
        <w:ind w:left="284"/>
        <w:jc w:val="both"/>
        <w:rPr>
          <w:rFonts w:ascii="Century Gothic" w:hAnsi="Century Gothic" w:cs="Arial"/>
          <w:szCs w:val="20"/>
        </w:rPr>
      </w:pPr>
    </w:p>
    <w:p w14:paraId="42B5FCE6" w14:textId="77777777" w:rsidR="003253E7" w:rsidRDefault="003253E7" w:rsidP="003253E7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Pr="003253E7">
        <w:rPr>
          <w:rFonts w:ascii="Century Gothic" w:eastAsiaTheme="minorEastAsia" w:hAnsi="Century Gothic"/>
          <w:caps/>
          <w:color w:val="7F7F7F" w:themeColor="text1" w:themeTint="80"/>
          <w:szCs w:val="20"/>
        </w:rPr>
        <w:t>IZVAJANJE FINANČNO - RAČUNOVODSKIH STORITEV Z UPORABO PROGRAMSKIH REŠITEV ZA OBDOBJE 36 MESECEV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796909A8" w14:textId="77777777" w:rsidR="00473D5E" w:rsidRDefault="00473D5E" w:rsidP="00473D5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8203D" w14:textId="77777777" w:rsidR="00282E03" w:rsidRPr="00EC6066" w:rsidRDefault="00282E03" w:rsidP="006538C7">
      <w:r>
        <w:separator/>
      </w:r>
    </w:p>
  </w:endnote>
  <w:endnote w:type="continuationSeparator" w:id="0">
    <w:p w14:paraId="7AEFFA84" w14:textId="77777777" w:rsidR="00282E03" w:rsidRPr="00EC6066" w:rsidRDefault="00282E0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53C3" w14:textId="77777777" w:rsidR="00282E03" w:rsidRPr="00EC6066" w:rsidRDefault="00282E03" w:rsidP="006538C7">
      <w:r>
        <w:separator/>
      </w:r>
    </w:p>
  </w:footnote>
  <w:footnote w:type="continuationSeparator" w:id="0">
    <w:p w14:paraId="20D4E163" w14:textId="77777777" w:rsidR="00282E03" w:rsidRPr="00EC6066" w:rsidRDefault="00282E0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3C063A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7352A"/>
    <w:rsid w:val="0018387E"/>
    <w:rsid w:val="001A6B20"/>
    <w:rsid w:val="001D1A65"/>
    <w:rsid w:val="001D2519"/>
    <w:rsid w:val="00200B80"/>
    <w:rsid w:val="00207BE4"/>
    <w:rsid w:val="00226C77"/>
    <w:rsid w:val="00227EDD"/>
    <w:rsid w:val="00282E03"/>
    <w:rsid w:val="002B2E4B"/>
    <w:rsid w:val="002C7DC4"/>
    <w:rsid w:val="002D7360"/>
    <w:rsid w:val="0030536E"/>
    <w:rsid w:val="003068C9"/>
    <w:rsid w:val="003253E7"/>
    <w:rsid w:val="003375EC"/>
    <w:rsid w:val="003859EF"/>
    <w:rsid w:val="003B7485"/>
    <w:rsid w:val="003C063A"/>
    <w:rsid w:val="003C4836"/>
    <w:rsid w:val="00473D5E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D5BDB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2023-02-23T06:45:00Z</dcterms:created>
  <dcterms:modified xsi:type="dcterms:W3CDTF">2023-03-07T08:08:00Z</dcterms:modified>
</cp:coreProperties>
</file>